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6CE" w:rsidRPr="004306CE" w:rsidRDefault="004306CE" w:rsidP="00856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6CE" w:rsidRPr="004306CE" w:rsidRDefault="004306CE" w:rsidP="00856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306C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:rsidR="004306CE" w:rsidRPr="004306CE" w:rsidRDefault="004306CE" w:rsidP="00856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4306C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ПОЧАЇВСЬКА  МІСЬКА  РАДА</w:t>
      </w:r>
    </w:p>
    <w:p w:rsidR="004306CE" w:rsidRPr="004306CE" w:rsidRDefault="004306CE" w:rsidP="0085686E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306CE">
        <w:rPr>
          <w:rFonts w:ascii="Times New Roman" w:eastAsia="Times New Roman" w:hAnsi="Times New Roman" w:cs="Times New Roman"/>
          <w:b/>
          <w:bCs/>
          <w:sz w:val="24"/>
          <w:szCs w:val="24"/>
        </w:rPr>
        <w:t>СЬОМЕ  СКЛИКАННЯ</w:t>
      </w:r>
    </w:p>
    <w:p w:rsidR="004306CE" w:rsidRPr="004306CE" w:rsidRDefault="004306CE" w:rsidP="00856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СОРОК ПЕРША</w:t>
      </w:r>
      <w:r w:rsidRPr="004306C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СЕСІЯ</w:t>
      </w:r>
    </w:p>
    <w:p w:rsidR="004306CE" w:rsidRPr="004306CE" w:rsidRDefault="004306CE" w:rsidP="00856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4306CE" w:rsidRPr="004306CE" w:rsidRDefault="004306CE" w:rsidP="00430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306C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4306C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4306C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4306CE" w:rsidRPr="004306CE" w:rsidRDefault="004306CE" w:rsidP="004306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306CE" w:rsidRPr="004306CE" w:rsidRDefault="004306CE" w:rsidP="004306CE">
      <w:pPr>
        <w:widowControl w:val="0"/>
        <w:tabs>
          <w:tab w:val="left" w:pos="7505"/>
        </w:tabs>
        <w:spacing w:after="485" w:line="250" w:lineRule="exact"/>
        <w:ind w:left="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</w:pPr>
      <w:bookmarkStart w:id="0" w:name="bookmark0"/>
      <w:r w:rsidRPr="004306C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>від «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 xml:space="preserve">    </w:t>
      </w:r>
      <w:r w:rsidRPr="004306C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 xml:space="preserve"> лютого 2019 року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ab/>
        <w:t>ПРОЕКТ</w:t>
      </w:r>
    </w:p>
    <w:bookmarkEnd w:id="0"/>
    <w:p w:rsidR="005B2BB5" w:rsidRDefault="005B2BB5" w:rsidP="005B2BB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15BB8" w:rsidRDefault="00D15BB8" w:rsidP="00D15BB8">
      <w:pPr>
        <w:pStyle w:val="30"/>
        <w:shd w:val="clear" w:color="auto" w:fill="auto"/>
        <w:spacing w:before="0" w:after="242" w:line="307" w:lineRule="exact"/>
        <w:ind w:right="4220"/>
      </w:pPr>
      <w:bookmarkStart w:id="1" w:name="_GoBack"/>
      <w:r>
        <w:rPr>
          <w:color w:val="000000"/>
          <w:lang w:val="uk-UA" w:eastAsia="uk-UA" w:bidi="uk-UA"/>
        </w:rPr>
        <w:t>Про затвердження умов та стартової ціни об’єкта малої приватизації міської комунальної власності</w:t>
      </w:r>
      <w:bookmarkEnd w:id="1"/>
    </w:p>
    <w:p w:rsidR="00D15BB8" w:rsidRPr="006F3A9B" w:rsidRDefault="00D15BB8" w:rsidP="006F3A9B">
      <w:pPr>
        <w:pStyle w:val="20"/>
        <w:ind w:right="180" w:firstLine="708"/>
        <w:rPr>
          <w:color w:val="000000"/>
          <w:lang w:val="uk-UA"/>
        </w:rPr>
      </w:pPr>
      <w:r>
        <w:rPr>
          <w:color w:val="000000"/>
          <w:lang w:val="uk-UA" w:eastAsia="uk-UA" w:bidi="uk-UA"/>
        </w:rPr>
        <w:t>Розглянувши представлений суб’єктом оціночної діяльно</w:t>
      </w:r>
      <w:r w:rsidR="006F3A9B">
        <w:rPr>
          <w:color w:val="000000"/>
          <w:lang w:val="uk-UA" w:eastAsia="uk-UA" w:bidi="uk-UA"/>
        </w:rPr>
        <w:t xml:space="preserve">сті висновок про вартість майна – </w:t>
      </w:r>
      <w:r w:rsidR="006F3A9B">
        <w:rPr>
          <w:color w:val="000000"/>
          <w:lang w:val="uk-UA"/>
        </w:rPr>
        <w:t>нежитлового</w:t>
      </w:r>
      <w:r w:rsidR="006F3A9B" w:rsidRPr="006F3627">
        <w:rPr>
          <w:color w:val="000000"/>
          <w:lang w:val="uk-UA"/>
        </w:rPr>
        <w:t xml:space="preserve"> приміщення, хлів</w:t>
      </w:r>
      <w:r w:rsidR="006F3A9B">
        <w:rPr>
          <w:color w:val="000000"/>
          <w:lang w:val="uk-UA"/>
        </w:rPr>
        <w:t>а</w:t>
      </w:r>
      <w:r w:rsidR="006F3A9B" w:rsidRPr="006F3627">
        <w:rPr>
          <w:color w:val="000000"/>
          <w:lang w:val="uk-UA"/>
        </w:rPr>
        <w:t xml:space="preserve"> Почаївської міської ради Тернопільської області, що знаходиться за адресою:</w:t>
      </w:r>
      <w:r w:rsidR="006F3A9B">
        <w:rPr>
          <w:color w:val="000000"/>
          <w:lang w:val="uk-UA"/>
        </w:rPr>
        <w:t xml:space="preserve"> Тернопільська область, Кременецький р-н, м. Почаїв, вул. Банкова, 3,</w:t>
      </w:r>
      <w:r w:rsidR="006F3A9B" w:rsidRPr="006F3627">
        <w:rPr>
          <w:color w:val="000000"/>
          <w:lang w:val="uk-UA"/>
        </w:rPr>
        <w:t xml:space="preserve"> загальною площею 42,5 </w:t>
      </w:r>
      <w:proofErr w:type="spellStart"/>
      <w:r w:rsidR="006F3A9B" w:rsidRPr="006F3627">
        <w:rPr>
          <w:color w:val="000000"/>
          <w:lang w:val="uk-UA"/>
        </w:rPr>
        <w:t>кв.м</w:t>
      </w:r>
      <w:proofErr w:type="spellEnd"/>
      <w:r w:rsidR="006F3A9B" w:rsidRPr="006F3627">
        <w:rPr>
          <w:color w:val="000000"/>
          <w:lang w:val="uk-UA"/>
        </w:rPr>
        <w:t>.</w:t>
      </w:r>
      <w:r>
        <w:rPr>
          <w:color w:val="000000"/>
          <w:lang w:val="uk-UA" w:eastAsia="uk-UA" w:bidi="uk-UA"/>
        </w:rPr>
        <w:t xml:space="preserve"> та з метою забезпечення планових надходжень коштів до </w:t>
      </w:r>
      <w:r w:rsidR="006F3A9B">
        <w:rPr>
          <w:color w:val="000000"/>
          <w:lang w:val="uk-UA" w:eastAsia="uk-UA" w:bidi="uk-UA"/>
        </w:rPr>
        <w:t>міського бюджету</w:t>
      </w:r>
      <w:r>
        <w:rPr>
          <w:color w:val="000000"/>
          <w:lang w:val="uk-UA" w:eastAsia="uk-UA" w:bidi="uk-UA"/>
        </w:rPr>
        <w:t xml:space="preserve">, ефективного використання майна міської комунальної власності, </w:t>
      </w:r>
      <w:r w:rsidR="006F3A9B">
        <w:rPr>
          <w:color w:val="000000"/>
          <w:lang w:val="uk-UA" w:eastAsia="uk-UA" w:bidi="uk-UA"/>
        </w:rPr>
        <w:t xml:space="preserve">відповідно до рішень Почаївської міської ради </w:t>
      </w:r>
      <w:r w:rsidR="006F3A9B">
        <w:rPr>
          <w:color w:val="000000"/>
          <w:lang w:val="uk-UA"/>
        </w:rPr>
        <w:t xml:space="preserve">від 20.11.2018р. № 1608 «Про затвердження переліку об’єктів, що підлягають приватизації у 2018 році», № </w:t>
      </w:r>
      <w:r w:rsidR="006F3A9B" w:rsidRPr="006F3A9B">
        <w:rPr>
          <w:color w:val="000000"/>
          <w:lang w:val="uk-UA"/>
        </w:rPr>
        <w:t>№1629 від 21.12.2018р. «Про приватизацію об’єкта комунальної власності»</w:t>
      </w:r>
      <w:r w:rsidR="006F3A9B">
        <w:rPr>
          <w:color w:val="000000"/>
          <w:lang w:val="uk-UA"/>
        </w:rPr>
        <w:t>,</w:t>
      </w:r>
      <w:r w:rsidR="006F3A9B" w:rsidRPr="006F3A9B">
        <w:rPr>
          <w:color w:val="000000"/>
          <w:lang w:val="uk-UA"/>
        </w:rPr>
        <w:t xml:space="preserve"> </w:t>
      </w:r>
      <w:r>
        <w:rPr>
          <w:color w:val="000000"/>
          <w:lang w:val="uk-UA" w:eastAsia="uk-UA" w:bidi="uk-UA"/>
        </w:rPr>
        <w:t>на підставі ст.9 Закону України «Про приватизацію державного і комунального майна», Порядку проведення електронних аукціонів для продажу об'єктів малої приватизації, затвердженого постановою Кабінету Міністрів України від 10.05.2018р. №432 із змінами від 18.07.2018 №579, керуючись п.30 ч.</w:t>
      </w:r>
      <w:r w:rsidR="004C586B">
        <w:rPr>
          <w:color w:val="000000"/>
          <w:lang w:val="uk-UA" w:eastAsia="uk-UA" w:bidi="uk-UA"/>
        </w:rPr>
        <w:t xml:space="preserve"> </w:t>
      </w:r>
      <w:r>
        <w:rPr>
          <w:color w:val="000000"/>
          <w:lang w:val="uk-UA" w:eastAsia="uk-UA" w:bidi="uk-UA"/>
        </w:rPr>
        <w:t>І ст.26 та п.6 ст.60 Закону України «Про місцеве самоврядування в Україні»</w:t>
      </w:r>
      <w:r w:rsidR="006F3A9B">
        <w:rPr>
          <w:color w:val="000000"/>
          <w:lang w:val="uk-UA" w:eastAsia="uk-UA" w:bidi="uk-UA"/>
        </w:rPr>
        <w:t>, Почаївська</w:t>
      </w:r>
      <w:r>
        <w:rPr>
          <w:color w:val="000000"/>
          <w:lang w:val="uk-UA" w:eastAsia="uk-UA" w:bidi="uk-UA"/>
        </w:rPr>
        <w:t xml:space="preserve"> міська рада</w:t>
      </w:r>
    </w:p>
    <w:p w:rsidR="006F3A9B" w:rsidRDefault="006F3A9B" w:rsidP="00D15BB8">
      <w:pPr>
        <w:pStyle w:val="30"/>
        <w:shd w:val="clear" w:color="auto" w:fill="auto"/>
        <w:spacing w:before="0" w:after="258" w:line="260" w:lineRule="exact"/>
        <w:ind w:left="120"/>
        <w:jc w:val="center"/>
        <w:rPr>
          <w:color w:val="000000"/>
          <w:lang w:val="uk-UA" w:eastAsia="uk-UA" w:bidi="uk-UA"/>
        </w:rPr>
      </w:pPr>
    </w:p>
    <w:p w:rsidR="00D15BB8" w:rsidRPr="00CA73D4" w:rsidRDefault="00D15BB8" w:rsidP="00D15BB8">
      <w:pPr>
        <w:pStyle w:val="30"/>
        <w:shd w:val="clear" w:color="auto" w:fill="auto"/>
        <w:spacing w:before="0" w:after="258" w:line="260" w:lineRule="exact"/>
        <w:ind w:left="120"/>
        <w:jc w:val="center"/>
        <w:rPr>
          <w:lang w:val="uk-UA"/>
        </w:rPr>
      </w:pPr>
      <w:r>
        <w:rPr>
          <w:color w:val="000000"/>
          <w:lang w:val="uk-UA" w:eastAsia="uk-UA" w:bidi="uk-UA"/>
        </w:rPr>
        <w:t>ВИРІШИЛА:</w:t>
      </w:r>
    </w:p>
    <w:p w:rsidR="00D15BB8" w:rsidRPr="00DC6B49" w:rsidRDefault="00D15BB8" w:rsidP="00DC6B49">
      <w:pPr>
        <w:pStyle w:val="20"/>
        <w:numPr>
          <w:ilvl w:val="0"/>
          <w:numId w:val="5"/>
        </w:numPr>
        <w:shd w:val="clear" w:color="auto" w:fill="auto"/>
        <w:spacing w:before="0"/>
        <w:ind w:right="180"/>
        <w:rPr>
          <w:lang w:val="uk-UA"/>
        </w:rPr>
      </w:pPr>
      <w:r>
        <w:rPr>
          <w:color w:val="000000"/>
          <w:lang w:val="uk-UA" w:eastAsia="uk-UA" w:bidi="uk-UA"/>
        </w:rPr>
        <w:t xml:space="preserve">Затвердити умови продажу об’єкта малої приватизації комунальної власності - </w:t>
      </w:r>
      <w:r w:rsidR="00CA73D4">
        <w:rPr>
          <w:color w:val="000000"/>
          <w:lang w:val="uk-UA"/>
        </w:rPr>
        <w:t>нежитлове</w:t>
      </w:r>
      <w:r w:rsidR="00CA73D4" w:rsidRPr="006F3627">
        <w:rPr>
          <w:color w:val="000000"/>
          <w:lang w:val="uk-UA"/>
        </w:rPr>
        <w:t xml:space="preserve"> приміщення, хлів Почаївської міської ради Тернопільської області, що знаходиться за адресою:</w:t>
      </w:r>
      <w:r w:rsidR="00CA73D4">
        <w:rPr>
          <w:color w:val="000000"/>
          <w:lang w:val="uk-UA"/>
        </w:rPr>
        <w:t xml:space="preserve"> Тернопільська область, Кременецький р-н, м. Почаїв, вул. Банкова, 3,</w:t>
      </w:r>
      <w:r w:rsidR="00CA73D4" w:rsidRPr="006F3627">
        <w:rPr>
          <w:color w:val="000000"/>
          <w:lang w:val="uk-UA"/>
        </w:rPr>
        <w:t xml:space="preserve"> загальною площею 42,5 </w:t>
      </w:r>
      <w:proofErr w:type="spellStart"/>
      <w:r w:rsidR="00CA73D4" w:rsidRPr="006F3627">
        <w:rPr>
          <w:color w:val="000000"/>
          <w:lang w:val="uk-UA"/>
        </w:rPr>
        <w:t>кв.м</w:t>
      </w:r>
      <w:proofErr w:type="spellEnd"/>
      <w:r w:rsidR="00CA73D4" w:rsidRPr="006F3627">
        <w:rPr>
          <w:color w:val="000000"/>
          <w:lang w:val="uk-UA"/>
        </w:rPr>
        <w:t>.</w:t>
      </w:r>
      <w:r>
        <w:rPr>
          <w:color w:val="000000"/>
          <w:lang w:val="uk-UA" w:eastAsia="uk-UA" w:bidi="uk-UA"/>
        </w:rPr>
        <w:t>:</w:t>
      </w:r>
    </w:p>
    <w:p w:rsidR="00DC6B49" w:rsidRDefault="00D15BB8" w:rsidP="00DC6B49">
      <w:pPr>
        <w:pStyle w:val="20"/>
        <w:numPr>
          <w:ilvl w:val="1"/>
          <w:numId w:val="5"/>
        </w:numPr>
        <w:shd w:val="clear" w:color="auto" w:fill="auto"/>
        <w:tabs>
          <w:tab w:val="left" w:pos="1021"/>
        </w:tabs>
        <w:spacing w:before="0"/>
        <w:ind w:right="180"/>
        <w:rPr>
          <w:lang w:val="uk-UA"/>
        </w:rPr>
      </w:pPr>
      <w:r>
        <w:rPr>
          <w:color w:val="000000"/>
          <w:lang w:val="uk-UA" w:eastAsia="uk-UA" w:bidi="uk-UA"/>
        </w:rPr>
        <w:t xml:space="preserve">Стартова ціна об’єкта приватизації для: </w:t>
      </w:r>
      <w:r w:rsidR="005C4820">
        <w:rPr>
          <w:color w:val="000000"/>
          <w:lang w:val="uk-UA" w:eastAsia="uk-UA" w:bidi="uk-UA"/>
        </w:rPr>
        <w:t>аукціону з умовами – 26779,00</w:t>
      </w:r>
      <w:r>
        <w:rPr>
          <w:color w:val="000000"/>
          <w:lang w:val="uk-UA" w:eastAsia="uk-UA" w:bidi="uk-UA"/>
        </w:rPr>
        <w:t>грн.; аукціону зі зниж</w:t>
      </w:r>
      <w:r w:rsidR="005C4820">
        <w:rPr>
          <w:color w:val="000000"/>
          <w:lang w:val="uk-UA" w:eastAsia="uk-UA" w:bidi="uk-UA"/>
        </w:rPr>
        <w:t>енням стартової ціни – 13389,50</w:t>
      </w:r>
      <w:r>
        <w:rPr>
          <w:color w:val="000000"/>
          <w:lang w:val="uk-UA" w:eastAsia="uk-UA" w:bidi="uk-UA"/>
        </w:rPr>
        <w:t xml:space="preserve"> грн.; аукціону за методом покроковим зниженням стартової цін</w:t>
      </w:r>
      <w:r w:rsidR="005C4820">
        <w:rPr>
          <w:color w:val="000000"/>
          <w:lang w:val="uk-UA" w:eastAsia="uk-UA" w:bidi="uk-UA"/>
        </w:rPr>
        <w:t>и та подальшого подання цінових пропозицій 13389,50</w:t>
      </w:r>
      <w:r>
        <w:rPr>
          <w:color w:val="000000"/>
          <w:lang w:val="uk-UA" w:eastAsia="uk-UA" w:bidi="uk-UA"/>
        </w:rPr>
        <w:t xml:space="preserve"> грн.;</w:t>
      </w:r>
    </w:p>
    <w:p w:rsidR="00DC6B49" w:rsidRDefault="00D15BB8" w:rsidP="00DC6B49">
      <w:pPr>
        <w:pStyle w:val="20"/>
        <w:numPr>
          <w:ilvl w:val="1"/>
          <w:numId w:val="5"/>
        </w:numPr>
        <w:shd w:val="clear" w:color="auto" w:fill="auto"/>
        <w:tabs>
          <w:tab w:val="left" w:pos="1013"/>
        </w:tabs>
        <w:spacing w:before="0"/>
        <w:ind w:right="180"/>
        <w:rPr>
          <w:lang w:val="uk-UA"/>
        </w:rPr>
      </w:pPr>
      <w:r w:rsidRPr="00DC6B49">
        <w:rPr>
          <w:color w:val="000000"/>
          <w:lang w:val="uk-UA" w:eastAsia="uk-UA" w:bidi="uk-UA"/>
        </w:rPr>
        <w:t>Розмір гарантійного внеску для</w:t>
      </w:r>
      <w:r w:rsidR="005C4820" w:rsidRPr="00DC6B49">
        <w:rPr>
          <w:color w:val="000000"/>
          <w:lang w:val="uk-UA" w:eastAsia="uk-UA" w:bidi="uk-UA"/>
        </w:rPr>
        <w:t>: аукціону з умовами – 2677,90</w:t>
      </w:r>
      <w:r w:rsidRPr="00DC6B49">
        <w:rPr>
          <w:color w:val="000000"/>
          <w:lang w:val="uk-UA" w:eastAsia="uk-UA" w:bidi="uk-UA"/>
        </w:rPr>
        <w:t xml:space="preserve"> грн.; аукціону зі зни</w:t>
      </w:r>
      <w:r w:rsidR="005C4820" w:rsidRPr="00DC6B49">
        <w:rPr>
          <w:color w:val="000000"/>
          <w:lang w:val="uk-UA" w:eastAsia="uk-UA" w:bidi="uk-UA"/>
        </w:rPr>
        <w:t>женням стартової ціни – 1338,9</w:t>
      </w:r>
      <w:r w:rsidR="007704C2" w:rsidRPr="00DC6B49">
        <w:rPr>
          <w:color w:val="000000"/>
          <w:lang w:val="uk-UA" w:eastAsia="uk-UA" w:bidi="uk-UA"/>
        </w:rPr>
        <w:t>5</w:t>
      </w:r>
      <w:r w:rsidRPr="00DC6B49">
        <w:rPr>
          <w:color w:val="000000"/>
          <w:lang w:val="uk-UA" w:eastAsia="uk-UA" w:bidi="uk-UA"/>
        </w:rPr>
        <w:t xml:space="preserve"> грн.; аукціону за методом покроковим зниженням стартової ціни та подальшого под</w:t>
      </w:r>
      <w:r w:rsidR="007704C2" w:rsidRPr="00DC6B49">
        <w:rPr>
          <w:color w:val="000000"/>
          <w:lang w:val="uk-UA" w:eastAsia="uk-UA" w:bidi="uk-UA"/>
        </w:rPr>
        <w:t>ання цінових пропозицій 1338,95</w:t>
      </w:r>
      <w:r w:rsidRPr="00DC6B49">
        <w:rPr>
          <w:color w:val="000000"/>
          <w:lang w:val="uk-UA" w:eastAsia="uk-UA" w:bidi="uk-UA"/>
        </w:rPr>
        <w:t xml:space="preserve"> грн.</w:t>
      </w:r>
    </w:p>
    <w:p w:rsidR="00DC6B49" w:rsidRDefault="00D15BB8" w:rsidP="00DC6B49">
      <w:pPr>
        <w:pStyle w:val="20"/>
        <w:numPr>
          <w:ilvl w:val="1"/>
          <w:numId w:val="5"/>
        </w:numPr>
        <w:shd w:val="clear" w:color="auto" w:fill="auto"/>
        <w:tabs>
          <w:tab w:val="left" w:pos="994"/>
        </w:tabs>
        <w:spacing w:before="0"/>
        <w:ind w:right="180"/>
        <w:rPr>
          <w:lang w:val="uk-UA"/>
        </w:rPr>
      </w:pPr>
      <w:r w:rsidRPr="00DC6B49">
        <w:rPr>
          <w:color w:val="000000"/>
          <w:lang w:val="uk-UA" w:eastAsia="uk-UA" w:bidi="uk-UA"/>
        </w:rPr>
        <w:t>Розмір р</w:t>
      </w:r>
      <w:r w:rsidR="007704C2" w:rsidRPr="00DC6B49">
        <w:rPr>
          <w:color w:val="000000"/>
          <w:lang w:val="uk-UA" w:eastAsia="uk-UA" w:bidi="uk-UA"/>
        </w:rPr>
        <w:t xml:space="preserve">еєстраційного внеску становить: </w:t>
      </w:r>
      <w:r w:rsidRPr="00DC6B49">
        <w:rPr>
          <w:color w:val="000000"/>
          <w:lang w:val="uk-UA" w:eastAsia="uk-UA" w:bidi="uk-UA"/>
        </w:rPr>
        <w:t>0,2 розміру мінімальної</w:t>
      </w:r>
      <w:r w:rsidR="007704C2" w:rsidRPr="00DC6B49">
        <w:rPr>
          <w:color w:val="000000"/>
          <w:lang w:val="uk-UA" w:eastAsia="uk-UA" w:bidi="uk-UA"/>
        </w:rPr>
        <w:t xml:space="preserve"> </w:t>
      </w:r>
      <w:r w:rsidRPr="00DC6B49">
        <w:rPr>
          <w:color w:val="000000"/>
          <w:lang w:val="uk-UA" w:eastAsia="uk-UA" w:bidi="uk-UA"/>
        </w:rPr>
        <w:t>заробітної плати станом на 01 с</w:t>
      </w:r>
      <w:r w:rsidR="007704C2" w:rsidRPr="00DC6B49">
        <w:rPr>
          <w:color w:val="000000"/>
          <w:lang w:val="uk-UA" w:eastAsia="uk-UA" w:bidi="uk-UA"/>
        </w:rPr>
        <w:t>ічня поточного року, а саме: 834</w:t>
      </w:r>
      <w:r w:rsidRPr="00DC6B49">
        <w:rPr>
          <w:color w:val="000000"/>
          <w:lang w:val="uk-UA" w:eastAsia="uk-UA" w:bidi="uk-UA"/>
        </w:rPr>
        <w:t xml:space="preserve"> грн. 60 коп. (</w:t>
      </w:r>
      <w:r w:rsidR="007704C2" w:rsidRPr="00DC6B49">
        <w:rPr>
          <w:color w:val="000000"/>
          <w:lang w:val="uk-UA" w:eastAsia="uk-UA" w:bidi="uk-UA"/>
        </w:rPr>
        <w:t>вісімсот тридцять</w:t>
      </w:r>
      <w:r w:rsidRPr="00DC6B49">
        <w:rPr>
          <w:color w:val="000000"/>
          <w:lang w:val="uk-UA" w:eastAsia="uk-UA" w:bidi="uk-UA"/>
        </w:rPr>
        <w:t xml:space="preserve"> чотири гривні шістдесят копійок).</w:t>
      </w:r>
    </w:p>
    <w:p w:rsidR="00DC6B49" w:rsidRDefault="00D15BB8" w:rsidP="00DC6B49">
      <w:pPr>
        <w:pStyle w:val="20"/>
        <w:numPr>
          <w:ilvl w:val="1"/>
          <w:numId w:val="5"/>
        </w:numPr>
        <w:shd w:val="clear" w:color="auto" w:fill="auto"/>
        <w:tabs>
          <w:tab w:val="left" w:pos="994"/>
        </w:tabs>
        <w:spacing w:before="0"/>
        <w:ind w:right="180"/>
        <w:rPr>
          <w:lang w:val="uk-UA"/>
        </w:rPr>
      </w:pPr>
      <w:r w:rsidRPr="00DC6B49">
        <w:rPr>
          <w:color w:val="000000"/>
          <w:lang w:val="uk-UA" w:eastAsia="uk-UA" w:bidi="uk-UA"/>
        </w:rPr>
        <w:t>Крок аукці</w:t>
      </w:r>
      <w:r w:rsidR="00DC6B49" w:rsidRPr="00DC6B49">
        <w:rPr>
          <w:color w:val="000000"/>
          <w:lang w:val="uk-UA" w:eastAsia="uk-UA" w:bidi="uk-UA"/>
        </w:rPr>
        <w:t>ону на аукціоні з умовами: 267,79</w:t>
      </w:r>
      <w:r w:rsidRPr="00DC6B49">
        <w:rPr>
          <w:color w:val="000000"/>
          <w:lang w:val="uk-UA" w:eastAsia="uk-UA" w:bidi="uk-UA"/>
        </w:rPr>
        <w:t xml:space="preserve"> грн. (1 </w:t>
      </w:r>
      <w:r>
        <w:rPr>
          <w:rStyle w:val="2Corbel"/>
        </w:rPr>
        <w:t>%</w:t>
      </w:r>
      <w:r w:rsidRPr="00DC6B49">
        <w:rPr>
          <w:color w:val="000000"/>
          <w:lang w:val="uk-UA" w:eastAsia="uk-UA" w:bidi="uk-UA"/>
        </w:rPr>
        <w:t xml:space="preserve"> від стартової ціни аукціону); крок аукціону на аукціоні із зниженням стартової ціни</w:t>
      </w:r>
      <w:r w:rsidRPr="00DC6B49">
        <w:rPr>
          <w:lang w:val="uk-UA"/>
        </w:rPr>
        <w:br w:type="page"/>
      </w:r>
      <w:r w:rsidRPr="00DC6B49">
        <w:rPr>
          <w:color w:val="000000"/>
          <w:lang w:val="uk-UA" w:eastAsia="uk-UA" w:bidi="uk-UA"/>
        </w:rPr>
        <w:lastRenderedPageBreak/>
        <w:t xml:space="preserve">та аукціоні за методом покрокового зниження ціни та подальшого </w:t>
      </w:r>
      <w:r w:rsidR="00DC6B49" w:rsidRPr="00DC6B49">
        <w:rPr>
          <w:color w:val="000000"/>
          <w:lang w:val="uk-UA" w:eastAsia="uk-UA" w:bidi="uk-UA"/>
        </w:rPr>
        <w:t>подання цінових пропозицій: 133,90</w:t>
      </w:r>
      <w:r w:rsidRPr="00DC6B49">
        <w:rPr>
          <w:color w:val="000000"/>
          <w:lang w:val="uk-UA" w:eastAsia="uk-UA" w:bidi="uk-UA"/>
        </w:rPr>
        <w:t>грн. (1 % від стартової ціни аукціону). Загальна кількість кроків, на які знижується ціна лота становить 5 кроків.</w:t>
      </w:r>
    </w:p>
    <w:p w:rsidR="00DC6B49" w:rsidRDefault="00D15BB8" w:rsidP="00DC6B49">
      <w:pPr>
        <w:pStyle w:val="20"/>
        <w:numPr>
          <w:ilvl w:val="1"/>
          <w:numId w:val="5"/>
        </w:numPr>
        <w:shd w:val="clear" w:color="auto" w:fill="auto"/>
        <w:tabs>
          <w:tab w:val="left" w:pos="994"/>
        </w:tabs>
        <w:spacing w:before="0"/>
        <w:ind w:right="180"/>
        <w:rPr>
          <w:lang w:val="uk-UA"/>
        </w:rPr>
      </w:pPr>
      <w:r w:rsidRPr="00DC6B49">
        <w:rPr>
          <w:color w:val="000000"/>
          <w:lang w:val="uk-UA" w:eastAsia="uk-UA" w:bidi="uk-UA"/>
        </w:rPr>
        <w:t>Період між аукціоном з умовами та аукціоном зі зниженням стартової ціни складає 20 календарних днів від дати опублікування інформаційного повідомлення електронною торговою системою про приватизацію об’єкта малої приватизації.</w:t>
      </w:r>
    </w:p>
    <w:p w:rsidR="00DC6B49" w:rsidRDefault="00D15BB8" w:rsidP="004C586B">
      <w:pPr>
        <w:pStyle w:val="20"/>
        <w:numPr>
          <w:ilvl w:val="1"/>
          <w:numId w:val="5"/>
        </w:numPr>
        <w:shd w:val="clear" w:color="auto" w:fill="auto"/>
        <w:tabs>
          <w:tab w:val="left" w:pos="994"/>
        </w:tabs>
        <w:spacing w:before="0"/>
        <w:ind w:right="180"/>
        <w:rPr>
          <w:lang w:val="uk-UA"/>
        </w:rPr>
      </w:pPr>
      <w:r w:rsidRPr="00DC6B49">
        <w:rPr>
          <w:color w:val="000000"/>
          <w:lang w:val="uk-UA" w:eastAsia="uk-UA" w:bidi="uk-UA"/>
        </w:rPr>
        <w:t>Питання подальшого використання об’єкта приватизації покупець вирішує самостійно.</w:t>
      </w:r>
    </w:p>
    <w:p w:rsidR="00B323F8" w:rsidRPr="00B323F8" w:rsidRDefault="00D15BB8" w:rsidP="004C586B">
      <w:pPr>
        <w:pStyle w:val="20"/>
        <w:numPr>
          <w:ilvl w:val="1"/>
          <w:numId w:val="5"/>
        </w:numPr>
        <w:shd w:val="clear" w:color="auto" w:fill="auto"/>
        <w:tabs>
          <w:tab w:val="left" w:pos="994"/>
        </w:tabs>
        <w:spacing w:before="0"/>
        <w:ind w:right="180"/>
        <w:rPr>
          <w:color w:val="000000"/>
          <w:lang w:val="uk-UA" w:eastAsia="uk-UA" w:bidi="uk-UA"/>
        </w:rPr>
      </w:pPr>
      <w:r w:rsidRPr="00DC6B49">
        <w:rPr>
          <w:color w:val="000000"/>
          <w:lang w:val="uk-UA" w:eastAsia="uk-UA" w:bidi="uk-UA"/>
        </w:rPr>
        <w:t>Покупець зобов’язаний відшкодувати вартість послуг суб’єкта оціночної діяльності за проведення незалежної оцінки об’єкта приватизації</w:t>
      </w:r>
      <w:r w:rsidR="00B323F8">
        <w:rPr>
          <w:color w:val="000000"/>
          <w:lang w:val="uk-UA" w:eastAsia="uk-UA" w:bidi="uk-UA"/>
        </w:rPr>
        <w:t xml:space="preserve">, </w:t>
      </w:r>
      <w:r w:rsidR="00B323F8" w:rsidRPr="00B323F8">
        <w:rPr>
          <w:color w:val="000000"/>
          <w:lang w:val="uk-UA" w:eastAsia="uk-UA" w:bidi="uk-UA"/>
        </w:rPr>
        <w:t>витрати пов’язані з нотаріальним посвід</w:t>
      </w:r>
      <w:r w:rsidR="004C586B">
        <w:rPr>
          <w:color w:val="000000"/>
          <w:lang w:val="uk-UA" w:eastAsia="uk-UA" w:bidi="uk-UA"/>
        </w:rPr>
        <w:t>ченням договору купівлі-продажу, тощо.</w:t>
      </w:r>
    </w:p>
    <w:p w:rsidR="00EC64D8" w:rsidRDefault="00EC64D8" w:rsidP="00EC64D8">
      <w:pPr>
        <w:pStyle w:val="20"/>
        <w:shd w:val="clear" w:color="auto" w:fill="auto"/>
        <w:spacing w:before="0" w:line="312" w:lineRule="exact"/>
        <w:rPr>
          <w:color w:val="000000"/>
          <w:lang w:val="uk-UA" w:eastAsia="uk-UA" w:bidi="uk-UA"/>
        </w:rPr>
      </w:pPr>
    </w:p>
    <w:p w:rsidR="002464B8" w:rsidRPr="002464B8" w:rsidRDefault="002464B8" w:rsidP="00554585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 w:bidi="uk-UA"/>
        </w:rPr>
      </w:pPr>
      <w:r w:rsidRPr="002464B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 w:bidi="uk-UA"/>
        </w:rPr>
        <w:t>Контроль за виконанням даного рішення покласти на постійну депутатську комісію з питань з питань житлово-комунального господарства та комунальної власності, промисловості, підприємництва, транспорту та зв’язку.</w:t>
      </w:r>
    </w:p>
    <w:p w:rsidR="00C35AE1" w:rsidRDefault="00C35AE1" w:rsidP="00DC6B49">
      <w:pPr>
        <w:tabs>
          <w:tab w:val="left" w:pos="4080"/>
        </w:tabs>
        <w:rPr>
          <w:rFonts w:ascii="Times New Roman" w:hAnsi="Times New Roman" w:cs="Times New Roman"/>
          <w:sz w:val="16"/>
          <w:szCs w:val="16"/>
          <w:lang w:val="uk-UA"/>
        </w:rPr>
      </w:pPr>
    </w:p>
    <w:p w:rsidR="002464B8" w:rsidRDefault="002464B8" w:rsidP="00DC6B49">
      <w:pPr>
        <w:tabs>
          <w:tab w:val="left" w:pos="4080"/>
        </w:tabs>
        <w:rPr>
          <w:rFonts w:ascii="Times New Roman" w:hAnsi="Times New Roman" w:cs="Times New Roman"/>
          <w:sz w:val="16"/>
          <w:szCs w:val="16"/>
          <w:lang w:val="uk-UA"/>
        </w:rPr>
      </w:pPr>
    </w:p>
    <w:p w:rsidR="002464B8" w:rsidRPr="00DC6B49" w:rsidRDefault="002464B8" w:rsidP="00DC6B49">
      <w:pPr>
        <w:tabs>
          <w:tab w:val="left" w:pos="4080"/>
        </w:tabs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Максимчук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С.В.</w:t>
      </w:r>
    </w:p>
    <w:sectPr w:rsidR="002464B8" w:rsidRPr="00DC6B49" w:rsidSect="004306C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2B95"/>
    <w:multiLevelType w:val="hybridMultilevel"/>
    <w:tmpl w:val="1B90DCB2"/>
    <w:lvl w:ilvl="0" w:tplc="481AA26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E0219D"/>
    <w:multiLevelType w:val="multilevel"/>
    <w:tmpl w:val="E5BE53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" w15:restartNumberingAfterBreak="0">
    <w:nsid w:val="2B5C1FE5"/>
    <w:multiLevelType w:val="hybridMultilevel"/>
    <w:tmpl w:val="D7BA9178"/>
    <w:lvl w:ilvl="0" w:tplc="3B3E2E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B0103"/>
    <w:multiLevelType w:val="multilevel"/>
    <w:tmpl w:val="F780893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E106351"/>
    <w:multiLevelType w:val="hybridMultilevel"/>
    <w:tmpl w:val="EDC8A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BB5"/>
    <w:rsid w:val="00063839"/>
    <w:rsid w:val="00086844"/>
    <w:rsid w:val="000B74C1"/>
    <w:rsid w:val="00122C80"/>
    <w:rsid w:val="001C4043"/>
    <w:rsid w:val="002464B8"/>
    <w:rsid w:val="002737A6"/>
    <w:rsid w:val="00317510"/>
    <w:rsid w:val="00375A14"/>
    <w:rsid w:val="003B010E"/>
    <w:rsid w:val="003C40BB"/>
    <w:rsid w:val="003F5BA1"/>
    <w:rsid w:val="004306CE"/>
    <w:rsid w:val="004B7D27"/>
    <w:rsid w:val="004C586B"/>
    <w:rsid w:val="004D4822"/>
    <w:rsid w:val="00554585"/>
    <w:rsid w:val="005B2BB5"/>
    <w:rsid w:val="005C4820"/>
    <w:rsid w:val="00637A4D"/>
    <w:rsid w:val="006F045D"/>
    <w:rsid w:val="006F3A9B"/>
    <w:rsid w:val="00757B07"/>
    <w:rsid w:val="007704C2"/>
    <w:rsid w:val="007B44E8"/>
    <w:rsid w:val="007F730C"/>
    <w:rsid w:val="0085686E"/>
    <w:rsid w:val="00895CFF"/>
    <w:rsid w:val="00926BE4"/>
    <w:rsid w:val="0098733B"/>
    <w:rsid w:val="00B323F8"/>
    <w:rsid w:val="00BE5096"/>
    <w:rsid w:val="00C35AE1"/>
    <w:rsid w:val="00CA73D4"/>
    <w:rsid w:val="00CB241B"/>
    <w:rsid w:val="00D15BB8"/>
    <w:rsid w:val="00D70A38"/>
    <w:rsid w:val="00DB7B09"/>
    <w:rsid w:val="00DC6B49"/>
    <w:rsid w:val="00EC64D8"/>
    <w:rsid w:val="00F66D94"/>
    <w:rsid w:val="00F855BF"/>
    <w:rsid w:val="00FD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1D111-3A07-453D-91F5-64A506C1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B2BB5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4">
    <w:name w:val="Title"/>
    <w:basedOn w:val="a"/>
    <w:link w:val="a5"/>
    <w:qFormat/>
    <w:rsid w:val="005B2B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5">
    <w:name w:val="Заголовок Знак"/>
    <w:basedOn w:val="a0"/>
    <w:link w:val="a4"/>
    <w:rsid w:val="005B2BB5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styleId="a6">
    <w:name w:val="Strong"/>
    <w:basedOn w:val="a0"/>
    <w:uiPriority w:val="22"/>
    <w:qFormat/>
    <w:rsid w:val="005B2BB5"/>
    <w:rPr>
      <w:b/>
      <w:bCs/>
    </w:rPr>
  </w:style>
  <w:style w:type="paragraph" w:styleId="a7">
    <w:name w:val="List Paragraph"/>
    <w:basedOn w:val="a"/>
    <w:uiPriority w:val="34"/>
    <w:qFormat/>
    <w:rsid w:val="002737A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73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3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06CE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D15BB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15B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Corbel">
    <w:name w:val="Основной текст (2) + Corbel;Курсив"/>
    <w:basedOn w:val="2"/>
    <w:rsid w:val="00D15BB8"/>
    <w:rPr>
      <w:rFonts w:ascii="Corbel" w:eastAsia="Corbel" w:hAnsi="Corbel" w:cs="Corbel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D15BB8"/>
    <w:pPr>
      <w:widowControl w:val="0"/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15BB8"/>
    <w:pPr>
      <w:widowControl w:val="0"/>
      <w:shd w:val="clear" w:color="auto" w:fill="FFFFFF"/>
      <w:spacing w:before="240" w:after="0" w:line="305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Sasha Ivashchuk</cp:lastModifiedBy>
  <cp:revision>15</cp:revision>
  <cp:lastPrinted>2019-02-19T14:44:00Z</cp:lastPrinted>
  <dcterms:created xsi:type="dcterms:W3CDTF">2019-02-20T09:27:00Z</dcterms:created>
  <dcterms:modified xsi:type="dcterms:W3CDTF">2019-02-27T13:31:00Z</dcterms:modified>
</cp:coreProperties>
</file>