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DBF" w:rsidRDefault="00204DBF" w:rsidP="00204DBF">
      <w:pPr>
        <w:ind w:left="7080"/>
        <w:rPr>
          <w:lang w:val="uk-UA"/>
        </w:rPr>
      </w:pPr>
      <w:r>
        <w:rPr>
          <w:lang w:val="uk-UA"/>
        </w:rPr>
        <w:t xml:space="preserve">Додаток </w:t>
      </w:r>
    </w:p>
    <w:p w:rsidR="00204DBF" w:rsidRDefault="00204DBF" w:rsidP="00204DBF">
      <w:pPr>
        <w:ind w:left="7080"/>
        <w:rPr>
          <w:lang w:val="uk-UA"/>
        </w:rPr>
      </w:pPr>
      <w:r>
        <w:rPr>
          <w:lang w:val="uk-UA"/>
        </w:rPr>
        <w:t>до листа про повідомну реєстрацію</w:t>
      </w:r>
    </w:p>
    <w:p w:rsidR="00204DBF" w:rsidRPr="00204DBF" w:rsidRDefault="00204DBF" w:rsidP="00204DBF">
      <w:pPr>
        <w:ind w:left="7080"/>
        <w:rPr>
          <w:lang w:val="uk-UA"/>
        </w:rPr>
      </w:pPr>
    </w:p>
    <w:p w:rsidR="00204DBF" w:rsidRPr="00516F09" w:rsidRDefault="00204DBF" w:rsidP="00204DBF">
      <w:pPr>
        <w:jc w:val="center"/>
        <w:rPr>
          <w:sz w:val="28"/>
          <w:szCs w:val="28"/>
          <w:lang w:val="uk-UA"/>
        </w:rPr>
      </w:pPr>
      <w:r w:rsidRPr="00516F09">
        <w:rPr>
          <w:sz w:val="28"/>
          <w:szCs w:val="28"/>
          <w:lang w:val="uk-UA"/>
        </w:rPr>
        <w:t>РЕКОМЕНДАЦІЇ</w:t>
      </w:r>
    </w:p>
    <w:p w:rsidR="00204DBF" w:rsidRPr="00516F09" w:rsidRDefault="00204DBF" w:rsidP="00204DBF">
      <w:pPr>
        <w:jc w:val="center"/>
        <w:rPr>
          <w:sz w:val="28"/>
          <w:szCs w:val="28"/>
          <w:lang w:val="uk-UA"/>
        </w:rPr>
      </w:pPr>
    </w:p>
    <w:p w:rsidR="00204DBF" w:rsidRPr="00516F09" w:rsidRDefault="00204DBF" w:rsidP="00204DBF">
      <w:pPr>
        <w:numPr>
          <w:ilvl w:val="0"/>
          <w:numId w:val="1"/>
        </w:numPr>
        <w:ind w:left="0" w:firstLine="450"/>
        <w:jc w:val="both"/>
        <w:rPr>
          <w:sz w:val="28"/>
          <w:szCs w:val="28"/>
          <w:lang w:val="uk-UA"/>
        </w:rPr>
      </w:pPr>
      <w:r w:rsidRPr="00516F09">
        <w:rPr>
          <w:sz w:val="28"/>
          <w:szCs w:val="28"/>
          <w:lang w:val="uk-UA"/>
        </w:rPr>
        <w:t>Довести пункти 3.5., 3.7., 5.9. Колективного договору у відповідність із вимогами чинного законодавства України, а саме:</w:t>
      </w:r>
    </w:p>
    <w:p w:rsidR="00204DBF" w:rsidRPr="00516F09" w:rsidRDefault="00204DBF" w:rsidP="00204DBF">
      <w:pPr>
        <w:numPr>
          <w:ilvl w:val="0"/>
          <w:numId w:val="2"/>
        </w:numPr>
        <w:ind w:left="0" w:firstLine="450"/>
        <w:jc w:val="both"/>
        <w:rPr>
          <w:sz w:val="28"/>
          <w:szCs w:val="28"/>
          <w:lang w:val="uk-UA"/>
        </w:rPr>
      </w:pPr>
      <w:r w:rsidRPr="00516F09">
        <w:rPr>
          <w:sz w:val="28"/>
          <w:szCs w:val="28"/>
          <w:lang w:val="uk-UA"/>
        </w:rPr>
        <w:t>пункт 3.5.  Колективного договору суперечить Закону України  «Про службу в органах місцевого самоврядування» тому, що особливості даного Закону України на тривалість робочого часу працівників комунальної установи ЦНСП Почаївської міської ради не застосовуються;</w:t>
      </w:r>
    </w:p>
    <w:p w:rsidR="00204DBF" w:rsidRPr="00516F09" w:rsidRDefault="00204DBF" w:rsidP="00204DBF">
      <w:pPr>
        <w:numPr>
          <w:ilvl w:val="0"/>
          <w:numId w:val="2"/>
        </w:numPr>
        <w:ind w:left="0" w:firstLine="450"/>
        <w:jc w:val="both"/>
        <w:rPr>
          <w:sz w:val="28"/>
          <w:szCs w:val="28"/>
          <w:lang w:val="uk-UA"/>
        </w:rPr>
      </w:pPr>
      <w:r w:rsidRPr="00516F09">
        <w:rPr>
          <w:sz w:val="28"/>
          <w:szCs w:val="28"/>
          <w:lang w:val="uk-UA"/>
        </w:rPr>
        <w:t>пункт 3.7. Колективного договору суперечить Законам України  «Про державну службу» та «Про службу в органах місцевого самоврядування» тому, що дані Закони України на порядок і тривалість відпусток працівників комунальної установи ЦНСП Почаївської міської ради не застосовуються.</w:t>
      </w:r>
    </w:p>
    <w:p w:rsidR="00204DBF" w:rsidRPr="00516F09" w:rsidRDefault="00204DBF" w:rsidP="00204DBF">
      <w:pPr>
        <w:numPr>
          <w:ilvl w:val="0"/>
          <w:numId w:val="2"/>
        </w:numPr>
        <w:ind w:left="0" w:firstLine="450"/>
        <w:jc w:val="both"/>
        <w:rPr>
          <w:sz w:val="28"/>
          <w:szCs w:val="28"/>
          <w:lang w:val="uk-UA"/>
        </w:rPr>
      </w:pPr>
      <w:r w:rsidRPr="00516F09">
        <w:rPr>
          <w:sz w:val="28"/>
          <w:szCs w:val="28"/>
          <w:lang w:val="uk-UA"/>
        </w:rPr>
        <w:t>пункт 5.9. Колективного договору суперечить Законам України  «Про державну службу» та «Про службу в органах місцевого самоврядування» тому, що дані Закони України на обчислення та виплату щорічної надбавки за вислугу років працівникам комунальної установи ЦНСП Почаївської міської ради не застосовуються.</w:t>
      </w:r>
    </w:p>
    <w:p w:rsidR="00204DBF" w:rsidRPr="00516F09" w:rsidRDefault="00204DBF" w:rsidP="00204DBF">
      <w:pPr>
        <w:jc w:val="both"/>
        <w:rPr>
          <w:sz w:val="28"/>
          <w:szCs w:val="28"/>
          <w:lang w:val="uk-UA"/>
        </w:rPr>
      </w:pPr>
    </w:p>
    <w:p w:rsidR="00204DBF" w:rsidRPr="00516F09" w:rsidRDefault="00204DBF" w:rsidP="00204DBF">
      <w:pPr>
        <w:numPr>
          <w:ilvl w:val="0"/>
          <w:numId w:val="1"/>
        </w:numPr>
        <w:ind w:left="0" w:firstLine="450"/>
        <w:jc w:val="both"/>
        <w:rPr>
          <w:sz w:val="28"/>
          <w:szCs w:val="28"/>
          <w:lang w:val="uk-UA"/>
        </w:rPr>
      </w:pPr>
      <w:r w:rsidRPr="00516F09">
        <w:rPr>
          <w:sz w:val="28"/>
          <w:szCs w:val="28"/>
          <w:lang w:val="uk-UA"/>
        </w:rPr>
        <w:t>Довести у відповідності до чинного законодавства України пункт 2 додатку №8 Колективного договору «Надбавки працівникам Центру надання соціальних послуг Почаївської міської ради» що суперечить наказу Міністерства соціальної політики України від 22.05.2020 року №321 «Про затвердження Переліку посад працівників надавачів соціальних послуг державного/комунального сектору, які безпосередньо надають соціальні послуги за місцем проживання/перебування їх отримувачів (вдома)», а саме:</w:t>
      </w:r>
    </w:p>
    <w:p w:rsidR="00204DBF" w:rsidRPr="00516F09" w:rsidRDefault="00204DBF" w:rsidP="00204DBF">
      <w:pPr>
        <w:numPr>
          <w:ilvl w:val="0"/>
          <w:numId w:val="2"/>
        </w:numPr>
        <w:ind w:left="0" w:firstLine="450"/>
        <w:jc w:val="both"/>
        <w:rPr>
          <w:sz w:val="28"/>
          <w:szCs w:val="28"/>
          <w:lang w:val="uk-UA"/>
        </w:rPr>
      </w:pPr>
      <w:r w:rsidRPr="00516F09">
        <w:rPr>
          <w:sz w:val="28"/>
          <w:szCs w:val="28"/>
          <w:lang w:val="uk-UA"/>
        </w:rPr>
        <w:t>в переліку</w:t>
      </w:r>
      <w:hyperlink r:id="rId5" w:anchor="n10" w:history="1">
        <w:r w:rsidRPr="00516F09">
          <w:rPr>
            <w:sz w:val="28"/>
            <w:szCs w:val="28"/>
            <w:lang w:val="uk-UA"/>
          </w:rPr>
          <w:t xml:space="preserve"> посад працівників надавачів соціальних послуг державного/комунального сектору, які безпосередньо надають соціальні послуги за місцем проживання/перебування їх отримувачів (вдома), яким установлюється доплата в граничному розмірі до 100 відсотків заробітної плати (грошового забезпечення),</w:t>
        </w:r>
      </w:hyperlink>
      <w:r w:rsidRPr="00516F09">
        <w:rPr>
          <w:sz w:val="28"/>
          <w:szCs w:val="28"/>
          <w:lang w:val="uk-UA"/>
        </w:rPr>
        <w:t xml:space="preserve"> затверджених даним наказом, не передбачена посада –інструктор – методист з фізичної культури та спорту.</w:t>
      </w:r>
    </w:p>
    <w:p w:rsidR="00204DBF" w:rsidRPr="00516F09" w:rsidRDefault="00204DBF" w:rsidP="00204DBF">
      <w:pPr>
        <w:ind w:left="450"/>
        <w:jc w:val="both"/>
        <w:rPr>
          <w:sz w:val="28"/>
          <w:szCs w:val="28"/>
          <w:lang w:val="uk-UA"/>
        </w:rPr>
      </w:pPr>
    </w:p>
    <w:p w:rsidR="00204DBF" w:rsidRPr="00516F09" w:rsidRDefault="00204DBF" w:rsidP="00204DBF">
      <w:pPr>
        <w:pStyle w:val="3"/>
        <w:numPr>
          <w:ilvl w:val="0"/>
          <w:numId w:val="1"/>
        </w:numPr>
        <w:tabs>
          <w:tab w:val="left" w:pos="708"/>
        </w:tabs>
        <w:spacing w:after="0"/>
        <w:ind w:left="0" w:firstLine="450"/>
        <w:jc w:val="both"/>
        <w:rPr>
          <w:sz w:val="28"/>
          <w:szCs w:val="28"/>
          <w:lang w:val="uk-UA"/>
        </w:rPr>
      </w:pPr>
      <w:r w:rsidRPr="00516F09">
        <w:rPr>
          <w:sz w:val="28"/>
          <w:szCs w:val="28"/>
          <w:lang w:val="uk-UA"/>
        </w:rPr>
        <w:t xml:space="preserve">Довести у відповідності до чинного законодавства України зміни до додатку №12 Колективного договору «Список посад, робіт та професій працівників, яким надається щорічна додаткова відпустка за особливий характер праці» що суперечить ст.8  Закону України «Про відпустки», ст. 7 Закону України «Про колективні договори та угоди», наказу Міністерства праці та соціальної політики України </w:t>
      </w:r>
      <w:hyperlink r:id="rId6" w:anchor="Text" w:tgtFrame="_blank" w:history="1">
        <w:r w:rsidRPr="00516F09">
          <w:rPr>
            <w:sz w:val="28"/>
            <w:szCs w:val="28"/>
            <w:lang w:val="uk-UA"/>
          </w:rPr>
          <w:t xml:space="preserve">від 10.10.1997 року </w:t>
        </w:r>
      </w:hyperlink>
      <w:r w:rsidRPr="00516F09">
        <w:rPr>
          <w:sz w:val="28"/>
          <w:szCs w:val="28"/>
          <w:lang w:val="uk-UA"/>
        </w:rPr>
        <w:t>№7 «Про затвердження Рекомендації щодо порядку надання працівникам з ненормованим робочим  днем  щорічної   додаткової   відпустки  за особливий характер праці», а саме:</w:t>
      </w:r>
    </w:p>
    <w:p w:rsidR="00204DBF" w:rsidRPr="00516F09" w:rsidRDefault="00204DBF" w:rsidP="00204DBF">
      <w:pPr>
        <w:pStyle w:val="3"/>
        <w:numPr>
          <w:ilvl w:val="0"/>
          <w:numId w:val="2"/>
        </w:numPr>
        <w:tabs>
          <w:tab w:val="left" w:pos="708"/>
        </w:tabs>
        <w:spacing w:after="0"/>
        <w:ind w:left="0" w:firstLine="450"/>
        <w:jc w:val="both"/>
        <w:rPr>
          <w:sz w:val="28"/>
          <w:szCs w:val="28"/>
          <w:lang w:val="uk-UA"/>
        </w:rPr>
      </w:pPr>
      <w:r w:rsidRPr="00516F09">
        <w:rPr>
          <w:sz w:val="28"/>
          <w:szCs w:val="28"/>
          <w:lang w:val="uk-UA"/>
        </w:rPr>
        <w:t>в тексті колективного договору не вказано список  професій  і  посад,  до  яких може застосовуватися ненормований робочий день;</w:t>
      </w:r>
    </w:p>
    <w:p w:rsidR="00204DBF" w:rsidRPr="00516F09" w:rsidRDefault="00204DBF" w:rsidP="00204DBF">
      <w:pPr>
        <w:pStyle w:val="3"/>
        <w:numPr>
          <w:ilvl w:val="0"/>
          <w:numId w:val="2"/>
        </w:numPr>
        <w:tabs>
          <w:tab w:val="left" w:pos="708"/>
        </w:tabs>
        <w:spacing w:after="0"/>
        <w:ind w:left="0" w:firstLine="450"/>
        <w:jc w:val="both"/>
        <w:rPr>
          <w:sz w:val="28"/>
          <w:szCs w:val="28"/>
          <w:lang w:val="uk-UA"/>
        </w:rPr>
      </w:pPr>
      <w:r w:rsidRPr="00516F09">
        <w:rPr>
          <w:sz w:val="28"/>
          <w:szCs w:val="28"/>
          <w:lang w:val="uk-UA"/>
        </w:rPr>
        <w:lastRenderedPageBreak/>
        <w:t xml:space="preserve">в тексті колективного договору не вказано критерії та умови застосування ненормованого робочого дня та </w:t>
      </w:r>
      <w:r>
        <w:rPr>
          <w:sz w:val="28"/>
          <w:szCs w:val="28"/>
          <w:lang w:val="uk-UA"/>
        </w:rPr>
        <w:t xml:space="preserve">впровадження </w:t>
      </w:r>
      <w:r w:rsidRPr="00516F09">
        <w:rPr>
          <w:sz w:val="28"/>
          <w:szCs w:val="28"/>
          <w:lang w:val="uk-UA"/>
        </w:rPr>
        <w:t>змін істотних умов праці;</w:t>
      </w:r>
    </w:p>
    <w:p w:rsidR="00204DBF" w:rsidRPr="00516F09" w:rsidRDefault="00204DBF" w:rsidP="00204DBF">
      <w:pPr>
        <w:pStyle w:val="3"/>
        <w:numPr>
          <w:ilvl w:val="0"/>
          <w:numId w:val="2"/>
        </w:numPr>
        <w:tabs>
          <w:tab w:val="left" w:pos="708"/>
        </w:tabs>
        <w:spacing w:after="0"/>
        <w:ind w:left="0" w:firstLine="450"/>
        <w:jc w:val="both"/>
        <w:rPr>
          <w:sz w:val="28"/>
          <w:szCs w:val="28"/>
          <w:lang w:val="uk-UA"/>
        </w:rPr>
      </w:pPr>
      <w:r w:rsidRPr="00516F09">
        <w:rPr>
          <w:sz w:val="28"/>
          <w:szCs w:val="28"/>
          <w:lang w:val="uk-UA"/>
        </w:rPr>
        <w:t>в тексті колективного договору не вказано критерії, від яких залежить тривалість додаткової відпустки за особливий характер праці;</w:t>
      </w:r>
    </w:p>
    <w:p w:rsidR="00204DBF" w:rsidRPr="00516F09" w:rsidRDefault="00204DBF" w:rsidP="00204DBF">
      <w:pPr>
        <w:pStyle w:val="3"/>
        <w:numPr>
          <w:ilvl w:val="0"/>
          <w:numId w:val="2"/>
        </w:numPr>
        <w:tabs>
          <w:tab w:val="left" w:pos="708"/>
        </w:tabs>
        <w:spacing w:after="0"/>
        <w:ind w:left="0" w:firstLine="450"/>
        <w:jc w:val="both"/>
        <w:rPr>
          <w:sz w:val="28"/>
          <w:szCs w:val="28"/>
          <w:lang w:val="uk-UA"/>
        </w:rPr>
      </w:pPr>
      <w:r w:rsidRPr="00516F09">
        <w:rPr>
          <w:sz w:val="28"/>
          <w:szCs w:val="28"/>
          <w:lang w:val="uk-UA"/>
        </w:rPr>
        <w:t>назви посад не відповідають посадам вказаним у штатному розписі.</w:t>
      </w:r>
    </w:p>
    <w:p w:rsidR="00204DBF" w:rsidRPr="00516F09" w:rsidRDefault="00204DBF" w:rsidP="00204DBF">
      <w:pPr>
        <w:pStyle w:val="3"/>
        <w:tabs>
          <w:tab w:val="left" w:pos="708"/>
        </w:tabs>
        <w:spacing w:after="0"/>
        <w:ind w:left="450"/>
        <w:jc w:val="both"/>
        <w:rPr>
          <w:sz w:val="28"/>
          <w:szCs w:val="28"/>
          <w:lang w:val="uk-UA"/>
        </w:rPr>
      </w:pPr>
    </w:p>
    <w:p w:rsidR="00204DBF" w:rsidRPr="00516F09" w:rsidRDefault="00204DBF" w:rsidP="00204DBF">
      <w:pPr>
        <w:pStyle w:val="3"/>
        <w:numPr>
          <w:ilvl w:val="0"/>
          <w:numId w:val="1"/>
        </w:numPr>
        <w:tabs>
          <w:tab w:val="left" w:pos="708"/>
        </w:tabs>
        <w:spacing w:after="0"/>
        <w:ind w:left="0" w:firstLine="450"/>
        <w:jc w:val="both"/>
        <w:rPr>
          <w:sz w:val="28"/>
          <w:szCs w:val="28"/>
          <w:lang w:val="uk-UA"/>
        </w:rPr>
      </w:pPr>
      <w:r w:rsidRPr="00516F09">
        <w:rPr>
          <w:sz w:val="28"/>
          <w:szCs w:val="28"/>
          <w:lang w:val="uk-UA"/>
        </w:rPr>
        <w:t>Довести у відповідності до чинного законодавства України додаток №14 Колективного договору «Надбавки фахівця із супроводу ветеранів війни та демобілізованих осіб Центру надання соціальних послуг Почаївської міської ради», що суперечить Постанові КМУ від 30.08.2002 року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Pr>
          <w:sz w:val="28"/>
          <w:szCs w:val="28"/>
          <w:lang w:val="uk-UA"/>
        </w:rPr>
        <w:t>»</w:t>
      </w:r>
      <w:r w:rsidRPr="00516F09">
        <w:rPr>
          <w:sz w:val="28"/>
          <w:szCs w:val="28"/>
          <w:lang w:val="uk-UA"/>
        </w:rPr>
        <w:t>, а саме:</w:t>
      </w:r>
    </w:p>
    <w:p w:rsidR="00204DBF" w:rsidRDefault="00204DBF" w:rsidP="00204DBF">
      <w:pPr>
        <w:pStyle w:val="3"/>
        <w:numPr>
          <w:ilvl w:val="0"/>
          <w:numId w:val="2"/>
        </w:numPr>
        <w:tabs>
          <w:tab w:val="left" w:pos="708"/>
        </w:tabs>
        <w:spacing w:after="0"/>
        <w:ind w:left="0" w:firstLine="450"/>
        <w:jc w:val="both"/>
        <w:rPr>
          <w:sz w:val="28"/>
          <w:szCs w:val="28"/>
          <w:lang w:val="uk-UA"/>
        </w:rPr>
      </w:pPr>
      <w:r w:rsidRPr="00516F09">
        <w:rPr>
          <w:sz w:val="28"/>
          <w:szCs w:val="28"/>
          <w:lang w:val="uk-UA"/>
        </w:rPr>
        <w:t>надбавка за особливий характер роботи у розмірі 50% посадового окладу даною Постановою не передбачена.</w:t>
      </w:r>
    </w:p>
    <w:p w:rsidR="00204DBF" w:rsidRDefault="00204DBF" w:rsidP="00204DBF">
      <w:pPr>
        <w:pStyle w:val="3"/>
        <w:tabs>
          <w:tab w:val="left" w:pos="708"/>
        </w:tabs>
        <w:spacing w:after="0"/>
        <w:ind w:left="450"/>
        <w:jc w:val="both"/>
        <w:rPr>
          <w:sz w:val="28"/>
          <w:szCs w:val="28"/>
          <w:lang w:val="uk-UA"/>
        </w:rPr>
      </w:pPr>
    </w:p>
    <w:p w:rsidR="00204DBF" w:rsidRDefault="00204DBF" w:rsidP="00204DBF">
      <w:pPr>
        <w:pStyle w:val="3"/>
        <w:numPr>
          <w:ilvl w:val="0"/>
          <w:numId w:val="1"/>
        </w:numPr>
        <w:tabs>
          <w:tab w:val="left" w:pos="708"/>
        </w:tabs>
        <w:spacing w:after="0"/>
        <w:ind w:left="0" w:firstLine="450"/>
        <w:jc w:val="both"/>
        <w:rPr>
          <w:sz w:val="28"/>
          <w:szCs w:val="28"/>
          <w:lang w:val="uk-UA"/>
        </w:rPr>
      </w:pPr>
      <w:r>
        <w:rPr>
          <w:sz w:val="28"/>
          <w:szCs w:val="28"/>
          <w:lang w:val="uk-UA"/>
        </w:rPr>
        <w:t>Виключити з Колективного договору додаток №15 «Положення про преміювання та надання матеріальної допомоги фахівцям із супроводу ветеранів війни та демобілізованих осіб Центру надання соціальних послуг Почаївської міської ради», що суперечить п.4 Постанови</w:t>
      </w:r>
      <w:r w:rsidRPr="00516F09">
        <w:rPr>
          <w:sz w:val="28"/>
          <w:szCs w:val="28"/>
          <w:lang w:val="uk-UA"/>
        </w:rPr>
        <w:t xml:space="preserve"> КМУ від 30.08.2002 року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Pr>
          <w:sz w:val="28"/>
          <w:szCs w:val="28"/>
          <w:lang w:val="uk-UA"/>
        </w:rPr>
        <w:t>»</w:t>
      </w:r>
      <w:r w:rsidRPr="00516F09">
        <w:rPr>
          <w:sz w:val="28"/>
          <w:szCs w:val="28"/>
          <w:lang w:val="uk-UA"/>
        </w:rPr>
        <w:t>,</w:t>
      </w:r>
      <w:r>
        <w:rPr>
          <w:sz w:val="28"/>
          <w:szCs w:val="28"/>
          <w:lang w:val="uk-UA"/>
        </w:rPr>
        <w:t xml:space="preserve"> а саме:</w:t>
      </w:r>
    </w:p>
    <w:p w:rsidR="00204DBF" w:rsidRDefault="00204DBF" w:rsidP="00204DBF">
      <w:pPr>
        <w:pStyle w:val="3"/>
        <w:numPr>
          <w:ilvl w:val="0"/>
          <w:numId w:val="2"/>
        </w:numPr>
        <w:tabs>
          <w:tab w:val="left" w:pos="708"/>
        </w:tabs>
        <w:spacing w:after="0"/>
        <w:ind w:left="0" w:firstLine="450"/>
        <w:jc w:val="both"/>
        <w:rPr>
          <w:sz w:val="28"/>
          <w:szCs w:val="28"/>
          <w:lang w:val="uk-UA"/>
        </w:rPr>
      </w:pPr>
      <w:r w:rsidRPr="005049B2">
        <w:rPr>
          <w:sz w:val="28"/>
          <w:szCs w:val="28"/>
          <w:lang w:val="uk-UA"/>
        </w:rPr>
        <w:t xml:space="preserve">керівникам </w:t>
      </w:r>
      <w:r>
        <w:rPr>
          <w:sz w:val="28"/>
          <w:szCs w:val="28"/>
          <w:lang w:val="uk-UA"/>
        </w:rPr>
        <w:t>бюджетних установ</w:t>
      </w:r>
      <w:r w:rsidRPr="005049B2">
        <w:rPr>
          <w:sz w:val="28"/>
          <w:szCs w:val="28"/>
          <w:lang w:val="uk-UA"/>
        </w:rPr>
        <w:t xml:space="preserve"> </w:t>
      </w:r>
      <w:r>
        <w:rPr>
          <w:sz w:val="28"/>
          <w:szCs w:val="28"/>
          <w:lang w:val="uk-UA"/>
        </w:rPr>
        <w:t>надано</w:t>
      </w:r>
      <w:r w:rsidRPr="005049B2">
        <w:rPr>
          <w:sz w:val="28"/>
          <w:szCs w:val="28"/>
          <w:lang w:val="uk-UA"/>
        </w:rPr>
        <w:t xml:space="preserve"> право</w:t>
      </w:r>
      <w:r>
        <w:rPr>
          <w:sz w:val="28"/>
          <w:szCs w:val="28"/>
          <w:lang w:val="uk-UA"/>
        </w:rPr>
        <w:t xml:space="preserve">, </w:t>
      </w:r>
      <w:r w:rsidRPr="005049B2">
        <w:rPr>
          <w:sz w:val="28"/>
          <w:szCs w:val="28"/>
          <w:lang w:val="uk-UA"/>
        </w:rPr>
        <w:t xml:space="preserve">в межах фонду заробітної плати, </w:t>
      </w:r>
      <w:r w:rsidRPr="00634B9C">
        <w:rPr>
          <w:sz w:val="28"/>
          <w:szCs w:val="28"/>
          <w:lang w:val="uk-UA"/>
        </w:rPr>
        <w:t xml:space="preserve">затверджувати порядок і </w:t>
      </w:r>
      <w:r>
        <w:rPr>
          <w:sz w:val="28"/>
          <w:szCs w:val="28"/>
          <w:lang w:val="uk-UA"/>
        </w:rPr>
        <w:t>розміри преміювання працівників, тобто одне положення (один порядок) преміювання працівників установи, а не різні положення про преміювання в залежності від посади.</w:t>
      </w:r>
    </w:p>
    <w:p w:rsidR="00204DBF" w:rsidRDefault="00204DBF" w:rsidP="00204DBF">
      <w:pPr>
        <w:pStyle w:val="3"/>
        <w:tabs>
          <w:tab w:val="left" w:pos="708"/>
        </w:tabs>
        <w:spacing w:after="0"/>
        <w:ind w:left="450"/>
        <w:jc w:val="both"/>
        <w:rPr>
          <w:sz w:val="28"/>
          <w:szCs w:val="28"/>
          <w:lang w:val="uk-UA"/>
        </w:rPr>
      </w:pPr>
    </w:p>
    <w:p w:rsidR="00204DBF" w:rsidRDefault="00204DBF" w:rsidP="00204DBF">
      <w:pPr>
        <w:pStyle w:val="3"/>
        <w:numPr>
          <w:ilvl w:val="0"/>
          <w:numId w:val="1"/>
        </w:numPr>
        <w:tabs>
          <w:tab w:val="left" w:pos="708"/>
        </w:tabs>
        <w:spacing w:after="0"/>
        <w:ind w:left="0" w:firstLine="450"/>
        <w:jc w:val="both"/>
        <w:rPr>
          <w:sz w:val="28"/>
          <w:szCs w:val="28"/>
          <w:lang w:val="uk-UA"/>
        </w:rPr>
      </w:pPr>
      <w:r>
        <w:rPr>
          <w:sz w:val="28"/>
          <w:szCs w:val="28"/>
          <w:lang w:val="uk-UA"/>
        </w:rPr>
        <w:t xml:space="preserve"> Виключити із змін та доповнень до Колективного договору пункт 4, щодо встановлення ненормованого робочого дня директору Центру надання соціальних послуг Почаївської міської ради, що суперечить ст.21 Кодексу законів про працю України,  </w:t>
      </w:r>
      <w:r w:rsidRPr="00516F09">
        <w:rPr>
          <w:sz w:val="28"/>
          <w:szCs w:val="28"/>
          <w:lang w:val="uk-UA"/>
        </w:rPr>
        <w:t xml:space="preserve">наказу Міністерства праці та соціальної політики України </w:t>
      </w:r>
      <w:hyperlink r:id="rId7" w:anchor="Text" w:tgtFrame="_blank" w:history="1">
        <w:r w:rsidRPr="00516F09">
          <w:rPr>
            <w:sz w:val="28"/>
            <w:szCs w:val="28"/>
            <w:lang w:val="uk-UA"/>
          </w:rPr>
          <w:t xml:space="preserve">від 10.10.1997 року </w:t>
        </w:r>
      </w:hyperlink>
      <w:r w:rsidRPr="00516F09">
        <w:rPr>
          <w:sz w:val="28"/>
          <w:szCs w:val="28"/>
          <w:lang w:val="uk-UA"/>
        </w:rPr>
        <w:t>№7 «Про затвердження Рекомендації щодо порядку надання працівникам з ненормованим робочим  днем  щорічної   додаткової   відпустки  за особливий характер праці»,</w:t>
      </w:r>
      <w:r>
        <w:rPr>
          <w:sz w:val="28"/>
          <w:szCs w:val="28"/>
          <w:lang w:val="uk-UA"/>
        </w:rPr>
        <w:t xml:space="preserve"> а саме:</w:t>
      </w:r>
    </w:p>
    <w:p w:rsidR="00204DBF" w:rsidRDefault="00204DBF" w:rsidP="00204DBF">
      <w:pPr>
        <w:numPr>
          <w:ilvl w:val="0"/>
          <w:numId w:val="2"/>
        </w:numPr>
        <w:ind w:left="0" w:firstLine="450"/>
        <w:jc w:val="both"/>
        <w:rPr>
          <w:sz w:val="28"/>
          <w:szCs w:val="28"/>
          <w:lang w:val="uk-UA"/>
        </w:rPr>
      </w:pPr>
      <w:r>
        <w:rPr>
          <w:sz w:val="28"/>
          <w:szCs w:val="28"/>
          <w:lang w:val="uk-UA"/>
        </w:rPr>
        <w:t>в</w:t>
      </w:r>
      <w:r w:rsidRPr="00EB58A6">
        <w:rPr>
          <w:sz w:val="28"/>
          <w:szCs w:val="28"/>
          <w:lang w:val="uk-UA"/>
        </w:rPr>
        <w:t xml:space="preserve">становлення </w:t>
      </w:r>
      <w:r>
        <w:rPr>
          <w:sz w:val="28"/>
          <w:szCs w:val="28"/>
          <w:lang w:val="uk-UA"/>
        </w:rPr>
        <w:t xml:space="preserve">ненормованого робочого дня - це є </w:t>
      </w:r>
      <w:r w:rsidRPr="00EB58A6">
        <w:rPr>
          <w:sz w:val="28"/>
          <w:szCs w:val="28"/>
          <w:lang w:val="uk-UA"/>
        </w:rPr>
        <w:t>зміна істотних умов праці</w:t>
      </w:r>
      <w:r>
        <w:rPr>
          <w:sz w:val="28"/>
          <w:szCs w:val="28"/>
          <w:lang w:val="uk-UA"/>
        </w:rPr>
        <w:t>;</w:t>
      </w:r>
    </w:p>
    <w:p w:rsidR="00204DBF" w:rsidRDefault="00204DBF" w:rsidP="00204DBF">
      <w:pPr>
        <w:numPr>
          <w:ilvl w:val="0"/>
          <w:numId w:val="2"/>
        </w:numPr>
        <w:ind w:left="0" w:firstLine="450"/>
        <w:jc w:val="both"/>
        <w:rPr>
          <w:sz w:val="28"/>
          <w:szCs w:val="28"/>
          <w:lang w:val="uk-UA"/>
        </w:rPr>
      </w:pPr>
      <w:r>
        <w:rPr>
          <w:sz w:val="28"/>
          <w:szCs w:val="28"/>
          <w:lang w:val="uk-UA"/>
        </w:rPr>
        <w:t>умови праці директора Центру надання соціальних послуг Почаївської міської ради закріплені в контракті з</w:t>
      </w:r>
      <w:r w:rsidRPr="00EB58A6">
        <w:rPr>
          <w:sz w:val="28"/>
          <w:szCs w:val="28"/>
          <w:lang w:val="uk-UA"/>
        </w:rPr>
        <w:t xml:space="preserve"> </w:t>
      </w:r>
      <w:r>
        <w:rPr>
          <w:sz w:val="28"/>
          <w:szCs w:val="28"/>
          <w:lang w:val="uk-UA"/>
        </w:rPr>
        <w:t>Органом управління майном;</w:t>
      </w:r>
    </w:p>
    <w:p w:rsidR="00204DBF" w:rsidRPr="00955C44" w:rsidRDefault="00204DBF" w:rsidP="00204DBF">
      <w:pPr>
        <w:numPr>
          <w:ilvl w:val="0"/>
          <w:numId w:val="2"/>
        </w:numPr>
        <w:tabs>
          <w:tab w:val="left" w:pos="708"/>
        </w:tabs>
        <w:ind w:left="0" w:firstLine="450"/>
        <w:jc w:val="both"/>
        <w:rPr>
          <w:sz w:val="28"/>
          <w:szCs w:val="28"/>
          <w:lang w:val="uk-UA"/>
        </w:rPr>
      </w:pPr>
      <w:r w:rsidRPr="00955C44">
        <w:rPr>
          <w:sz w:val="28"/>
          <w:szCs w:val="28"/>
          <w:lang w:val="uk-UA"/>
        </w:rPr>
        <w:t xml:space="preserve"> встановлення умов ненормованого робочого дня директору Центру надання соціальних послуг Почаївської міської ради здійснюється за рішенням органу вищого рівня</w:t>
      </w:r>
      <w:r>
        <w:rPr>
          <w:sz w:val="28"/>
          <w:szCs w:val="28"/>
          <w:lang w:val="uk-UA"/>
        </w:rPr>
        <w:t xml:space="preserve"> - розпорядженням міського голови або шляхом уклада</w:t>
      </w:r>
      <w:r w:rsidRPr="00955C44">
        <w:rPr>
          <w:sz w:val="28"/>
          <w:szCs w:val="28"/>
          <w:lang w:val="uk-UA"/>
        </w:rPr>
        <w:t>ння додаткової угоди.</w:t>
      </w:r>
    </w:p>
    <w:p w:rsidR="00204DBF" w:rsidRDefault="00204DBF" w:rsidP="00204DBF">
      <w:pPr>
        <w:pStyle w:val="3"/>
        <w:tabs>
          <w:tab w:val="left" w:pos="708"/>
        </w:tabs>
        <w:spacing w:after="0"/>
        <w:jc w:val="both"/>
        <w:rPr>
          <w:sz w:val="28"/>
          <w:szCs w:val="28"/>
          <w:lang w:val="uk-UA"/>
        </w:rPr>
      </w:pPr>
    </w:p>
    <w:p w:rsidR="00204DBF" w:rsidRPr="00DE700C" w:rsidRDefault="00204DBF" w:rsidP="00204DBF">
      <w:pPr>
        <w:jc w:val="center"/>
        <w:rPr>
          <w:b/>
          <w:sz w:val="28"/>
          <w:szCs w:val="28"/>
          <w:lang w:val="uk-UA"/>
        </w:rPr>
      </w:pPr>
    </w:p>
    <w:p w:rsidR="00204DBF" w:rsidRPr="00DE700C" w:rsidRDefault="00204DBF" w:rsidP="00204DBF">
      <w:pPr>
        <w:ind w:left="709"/>
        <w:rPr>
          <w:sz w:val="28"/>
          <w:szCs w:val="28"/>
          <w:lang w:val="uk-UA"/>
        </w:rPr>
      </w:pPr>
      <w:r w:rsidRPr="00DE700C">
        <w:rPr>
          <w:sz w:val="28"/>
          <w:szCs w:val="28"/>
          <w:lang w:val="uk-UA"/>
        </w:rPr>
        <w:t xml:space="preserve">Начальник відділу соціального                     </w:t>
      </w:r>
      <w:r>
        <w:rPr>
          <w:sz w:val="28"/>
          <w:szCs w:val="28"/>
          <w:lang w:val="uk-UA"/>
        </w:rPr>
        <w:t xml:space="preserve">            </w:t>
      </w:r>
      <w:r w:rsidRPr="00DE700C">
        <w:rPr>
          <w:sz w:val="28"/>
          <w:szCs w:val="28"/>
          <w:lang w:val="uk-UA"/>
        </w:rPr>
        <w:t>Богдан КАСАТКІН</w:t>
      </w:r>
    </w:p>
    <w:p w:rsidR="00360339" w:rsidRDefault="00204DBF" w:rsidP="00204DBF">
      <w:pPr>
        <w:ind w:left="709"/>
      </w:pPr>
      <w:r w:rsidRPr="00DE700C">
        <w:rPr>
          <w:sz w:val="28"/>
          <w:szCs w:val="28"/>
          <w:lang w:val="uk-UA"/>
        </w:rPr>
        <w:t>захисту населення та праці</w:t>
      </w:r>
      <w:bookmarkStart w:id="0" w:name="_GoBack"/>
      <w:bookmarkEnd w:id="0"/>
    </w:p>
    <w:sectPr w:rsidR="003603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2E02"/>
    <w:multiLevelType w:val="hybridMultilevel"/>
    <w:tmpl w:val="537C34BC"/>
    <w:lvl w:ilvl="0" w:tplc="3404E60E">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 w15:restartNumberingAfterBreak="0">
    <w:nsid w:val="78C91706"/>
    <w:multiLevelType w:val="hybridMultilevel"/>
    <w:tmpl w:val="E2AC9D2E"/>
    <w:lvl w:ilvl="0" w:tplc="882EC0E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F"/>
    <w:rsid w:val="00204DBF"/>
    <w:rsid w:val="00360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1979"/>
  <w15:chartTrackingRefBased/>
  <w15:docId w15:val="{7DF04942-5326-42BE-9B99-0A147FFF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B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04DBF"/>
    <w:pPr>
      <w:spacing w:after="120"/>
    </w:pPr>
    <w:rPr>
      <w:sz w:val="16"/>
      <w:szCs w:val="16"/>
    </w:rPr>
  </w:style>
  <w:style w:type="character" w:customStyle="1" w:styleId="30">
    <w:name w:val="Основной текст 3 Знак"/>
    <w:basedOn w:val="a0"/>
    <w:link w:val="3"/>
    <w:rsid w:val="00204DBF"/>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v0007203-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v0007203-97" TargetMode="External"/><Relationship Id="rId5" Type="http://schemas.openxmlformats.org/officeDocument/2006/relationships/hyperlink" Target="https://zakon.rada.gov.ua/rada/show/v0321739-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3524</Words>
  <Characters>2009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2025-07-24T05:26:00Z</dcterms:created>
  <dcterms:modified xsi:type="dcterms:W3CDTF">2025-07-24T05:32:00Z</dcterms:modified>
</cp:coreProperties>
</file>